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仿宋_GB2312" w:hAnsi="微软雅黑" w:eastAsia="仿宋_GB2312" w:cs="Helvetica"/>
          <w:color w:val="333333"/>
          <w:kern w:val="0"/>
          <w:sz w:val="32"/>
          <w:szCs w:val="32"/>
          <w:highlight w:val="none"/>
        </w:rPr>
      </w:pPr>
    </w:p>
    <w:p>
      <w:pPr>
        <w:widowControl/>
        <w:spacing w:line="540" w:lineRule="exact"/>
        <w:rPr>
          <w:rFonts w:hint="eastAsia" w:ascii="仿宋_GB2312" w:eastAsia="仿宋_GB2312"/>
          <w:color w:val="000000"/>
          <w:sz w:val="32"/>
          <w:szCs w:val="32"/>
          <w:highlight w:val="none"/>
          <w:shd w:val="clear" w:color="auto" w:fill="FFFFFF"/>
          <w:lang w:eastAsia="zh-CN"/>
        </w:rPr>
      </w:pPr>
      <w:r>
        <w:rPr>
          <w:rFonts w:hint="eastAsia" w:ascii="仿宋_GB2312" w:eastAsia="仿宋_GB2312"/>
          <w:color w:val="000000"/>
          <w:sz w:val="32"/>
          <w:szCs w:val="32"/>
          <w:highlight w:val="none"/>
          <w:shd w:val="clear" w:color="auto" w:fill="FFFFFF"/>
        </w:rPr>
        <w:t>附件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  <w:shd w:val="clear" w:color="auto" w:fill="FFFFFF"/>
          <w:lang w:val="en-US" w:eastAsia="zh-CN"/>
        </w:rPr>
        <w:t>1</w:t>
      </w:r>
    </w:p>
    <w:p>
      <w:pPr>
        <w:widowControl/>
        <w:spacing w:line="540" w:lineRule="exact"/>
        <w:jc w:val="center"/>
        <w:rPr>
          <w:rFonts w:hint="eastAsia" w:ascii="仿宋_GB2312" w:eastAsia="仿宋_GB2312"/>
          <w:b/>
          <w:bCs/>
          <w:color w:val="000000"/>
          <w:sz w:val="32"/>
          <w:szCs w:val="32"/>
          <w:highlight w:val="none"/>
          <w:shd w:val="clear" w:color="auto" w:fill="FFFFFF"/>
          <w:lang w:val="en-US" w:eastAsia="zh-CN"/>
        </w:rPr>
      </w:pPr>
      <w:r>
        <w:rPr>
          <w:rFonts w:hint="eastAsia" w:ascii="仿宋_GB2312" w:eastAsia="仿宋_GB2312"/>
          <w:b/>
          <w:bCs/>
          <w:color w:val="000000"/>
          <w:sz w:val="32"/>
          <w:szCs w:val="32"/>
          <w:highlight w:val="none"/>
          <w:shd w:val="clear" w:color="auto" w:fill="FFFFFF"/>
          <w:lang w:val="en-US" w:eastAsia="zh-CN"/>
        </w:rPr>
        <w:t>高等学校“十四五”医学规划新形态教材（</w:t>
      </w:r>
      <w:r>
        <w:rPr>
          <w:rFonts w:hint="eastAsia" w:ascii="仿宋_GB2312" w:eastAsia="仿宋_GB2312"/>
          <w:b/>
          <w:bCs/>
          <w:color w:val="000000"/>
          <w:sz w:val="28"/>
          <w:szCs w:val="28"/>
          <w:highlight w:val="none"/>
          <w:shd w:val="clear" w:color="auto" w:fill="FFFFFF"/>
          <w:lang w:val="en-US" w:eastAsia="zh-CN"/>
        </w:rPr>
        <w:t>药学类系列</w:t>
      </w:r>
      <w:r>
        <w:rPr>
          <w:rFonts w:hint="eastAsia" w:ascii="仿宋_GB2312" w:eastAsia="仿宋_GB2312"/>
          <w:b/>
          <w:bCs/>
          <w:color w:val="000000"/>
          <w:sz w:val="32"/>
          <w:szCs w:val="32"/>
          <w:highlight w:val="none"/>
          <w:shd w:val="clear" w:color="auto" w:fill="FFFFFF"/>
          <w:lang w:val="en-US" w:eastAsia="zh-CN"/>
        </w:rPr>
        <w:t>）</w:t>
      </w:r>
    </w:p>
    <w:p>
      <w:pPr>
        <w:widowControl/>
        <w:spacing w:line="540" w:lineRule="exact"/>
        <w:jc w:val="center"/>
        <w:rPr>
          <w:rFonts w:hint="default" w:ascii="仿宋_GB2312" w:eastAsia="仿宋_GB2312"/>
          <w:b/>
          <w:bCs/>
          <w:color w:val="000000"/>
          <w:sz w:val="32"/>
          <w:szCs w:val="32"/>
          <w:highlight w:val="none"/>
          <w:shd w:val="clear" w:color="auto" w:fill="FFFFFF"/>
          <w:lang w:val="en-US" w:eastAsia="zh-CN"/>
        </w:rPr>
      </w:pPr>
      <w:r>
        <w:rPr>
          <w:rFonts w:hint="eastAsia" w:ascii="仿宋_GB2312" w:eastAsia="仿宋_GB2312"/>
          <w:b/>
          <w:bCs/>
          <w:color w:val="000000"/>
          <w:sz w:val="32"/>
          <w:szCs w:val="32"/>
          <w:highlight w:val="none"/>
          <w:shd w:val="clear" w:color="auto" w:fill="FFFFFF"/>
          <w:lang w:val="en-US" w:eastAsia="zh-CN"/>
        </w:rPr>
        <w:t>重点建设教材目录</w:t>
      </w:r>
    </w:p>
    <w:p>
      <w:pPr>
        <w:widowControl/>
        <w:spacing w:line="540" w:lineRule="exact"/>
        <w:jc w:val="center"/>
        <w:rPr>
          <w:rFonts w:hint="eastAsia" w:ascii="黑体" w:hAnsi="宋体" w:eastAsia="黑体"/>
          <w:b/>
          <w:sz w:val="32"/>
          <w:szCs w:val="32"/>
          <w:highlight w:val="none"/>
          <w:lang w:val="en-US" w:eastAsia="zh-CN"/>
        </w:rPr>
      </w:pPr>
    </w:p>
    <w:tbl>
      <w:tblPr>
        <w:tblStyle w:val="10"/>
        <w:tblW w:w="4952" w:type="pct"/>
        <w:tblInd w:w="0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45"/>
        <w:gridCol w:w="3212"/>
        <w:gridCol w:w="815"/>
        <w:gridCol w:w="3374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" w:hRule="atLeast"/>
        </w:trPr>
        <w:tc>
          <w:tcPr>
            <w:tcW w:w="5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bCs/>
                <w:sz w:val="28"/>
                <w:szCs w:val="28"/>
                <w:highlight w:val="none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  <w:highlight w:val="none"/>
              </w:rPr>
              <w:t>序号</w:t>
            </w:r>
          </w:p>
        </w:tc>
        <w:tc>
          <w:tcPr>
            <w:tcW w:w="194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bCs/>
                <w:sz w:val="28"/>
                <w:szCs w:val="28"/>
                <w:highlight w:val="none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  <w:highlight w:val="none"/>
              </w:rPr>
              <w:t>书名</w:t>
            </w:r>
          </w:p>
        </w:tc>
        <w:tc>
          <w:tcPr>
            <w:tcW w:w="49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bCs/>
                <w:sz w:val="28"/>
                <w:szCs w:val="28"/>
                <w:highlight w:val="none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  <w:highlight w:val="none"/>
              </w:rPr>
              <w:t>序号</w:t>
            </w:r>
          </w:p>
        </w:tc>
        <w:tc>
          <w:tcPr>
            <w:tcW w:w="204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bCs/>
                <w:sz w:val="28"/>
                <w:szCs w:val="28"/>
                <w:highlight w:val="none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  <w:highlight w:val="none"/>
              </w:rPr>
              <w:t>书名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" w:hRule="atLeast"/>
        </w:trPr>
        <w:tc>
          <w:tcPr>
            <w:tcW w:w="5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  <w:highlight w:val="none"/>
                <w:lang w:val="en-US" w:eastAsia="zh-CN"/>
              </w:rPr>
              <w:t>1</w:t>
            </w:r>
          </w:p>
        </w:tc>
        <w:tc>
          <w:tcPr>
            <w:tcW w:w="194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highlight w:val="none"/>
                <w:lang w:val="en-US" w:eastAsia="zh-CN"/>
              </w:rPr>
              <w:t>药学概论</w:t>
            </w:r>
          </w:p>
        </w:tc>
        <w:tc>
          <w:tcPr>
            <w:tcW w:w="49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eastAsia="仿宋_GB2312" w:hAnsiTheme="minorHAnsi" w:cstheme="minorBidi"/>
                <w:b/>
                <w:bCs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  <w:highlight w:val="none"/>
                <w:lang w:val="en-US" w:eastAsia="zh-CN"/>
              </w:rPr>
              <w:t>14</w:t>
            </w:r>
          </w:p>
        </w:tc>
        <w:tc>
          <w:tcPr>
            <w:tcW w:w="204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_GB2312" w:eastAsia="仿宋_GB2312" w:hAnsiTheme="minorHAnsi" w:cstheme="minorBidi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28"/>
                <w:szCs w:val="28"/>
                <w:highlight w:val="none"/>
                <w:lang w:val="en-US" w:eastAsia="zh-CN"/>
              </w:rPr>
              <w:t>药事管理学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" w:hRule="atLeast"/>
        </w:trPr>
        <w:tc>
          <w:tcPr>
            <w:tcW w:w="5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  <w:highlight w:val="none"/>
                <w:lang w:val="en-US" w:eastAsia="zh-CN"/>
              </w:rPr>
              <w:t>2</w:t>
            </w:r>
          </w:p>
        </w:tc>
        <w:tc>
          <w:tcPr>
            <w:tcW w:w="194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highlight w:val="none"/>
                <w:lang w:val="en-US" w:eastAsia="zh-CN"/>
              </w:rPr>
              <w:t>人体解剖生理学</w:t>
            </w:r>
          </w:p>
        </w:tc>
        <w:tc>
          <w:tcPr>
            <w:tcW w:w="49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eastAsia="仿宋_GB2312" w:hAnsiTheme="minorHAnsi" w:cstheme="minorBidi"/>
                <w:b/>
                <w:bCs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  <w:highlight w:val="none"/>
                <w:lang w:val="en-US" w:eastAsia="zh-CN"/>
              </w:rPr>
              <w:t>15</w:t>
            </w:r>
          </w:p>
        </w:tc>
        <w:tc>
          <w:tcPr>
            <w:tcW w:w="204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_GB2312" w:eastAsia="仿宋_GB2312" w:hAnsiTheme="minorHAnsi" w:cstheme="minorBidi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28"/>
                <w:szCs w:val="28"/>
                <w:highlight w:val="none"/>
                <w:lang w:val="en-US" w:eastAsia="zh-CN"/>
              </w:rPr>
              <w:t>药物波谱解析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2" w:hRule="atLeast"/>
        </w:trPr>
        <w:tc>
          <w:tcPr>
            <w:tcW w:w="5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  <w:highlight w:val="none"/>
                <w:lang w:val="en-US" w:eastAsia="zh-CN"/>
              </w:rPr>
              <w:t>3</w:t>
            </w:r>
          </w:p>
        </w:tc>
        <w:tc>
          <w:tcPr>
            <w:tcW w:w="194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jc w:val="center"/>
              <w:rPr>
                <w:rFonts w:hint="default" w:ascii="仿宋_GB2312" w:eastAsia="仿宋_GB2312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highlight w:val="none"/>
                <w:lang w:val="en-US" w:eastAsia="zh-CN"/>
              </w:rPr>
              <w:t>生物化学</w:t>
            </w:r>
          </w:p>
        </w:tc>
        <w:tc>
          <w:tcPr>
            <w:tcW w:w="49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eastAsia="仿宋_GB2312" w:hAnsiTheme="minorHAnsi" w:cstheme="minorBidi"/>
                <w:b/>
                <w:bCs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  <w:highlight w:val="none"/>
                <w:lang w:val="en-US" w:eastAsia="zh-CN"/>
              </w:rPr>
              <w:t>16</w:t>
            </w:r>
          </w:p>
        </w:tc>
        <w:tc>
          <w:tcPr>
            <w:tcW w:w="204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_GB2312" w:eastAsia="仿宋_GB2312" w:hAnsiTheme="minorHAnsi" w:cstheme="minorBidi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28"/>
                <w:szCs w:val="28"/>
                <w:highlight w:val="none"/>
                <w:lang w:val="en-US" w:eastAsia="zh-CN"/>
              </w:rPr>
              <w:t>临床药物治疗学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" w:hRule="atLeast"/>
        </w:trPr>
        <w:tc>
          <w:tcPr>
            <w:tcW w:w="5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仿宋_GB2312" w:eastAsia="仿宋_GB2312"/>
                <w:b/>
                <w:bCs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  <w:highlight w:val="none"/>
                <w:lang w:val="en-US" w:eastAsia="zh-CN"/>
              </w:rPr>
              <w:t>4</w:t>
            </w:r>
          </w:p>
        </w:tc>
        <w:tc>
          <w:tcPr>
            <w:tcW w:w="194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highlight w:val="none"/>
                <w:lang w:val="en-US" w:eastAsia="zh-CN"/>
              </w:rPr>
              <w:t>临床医学概论</w:t>
            </w:r>
          </w:p>
        </w:tc>
        <w:tc>
          <w:tcPr>
            <w:tcW w:w="49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eastAsia="仿宋_GB2312" w:hAnsiTheme="minorHAnsi" w:cstheme="minorBidi"/>
                <w:b/>
                <w:bCs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  <w:highlight w:val="none"/>
                <w:lang w:val="en-US" w:eastAsia="zh-CN"/>
              </w:rPr>
              <w:t>17</w:t>
            </w:r>
          </w:p>
        </w:tc>
        <w:tc>
          <w:tcPr>
            <w:tcW w:w="204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_GB2312" w:eastAsia="仿宋_GB2312" w:hAnsiTheme="minorHAnsi" w:cstheme="minorBidi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28"/>
                <w:szCs w:val="28"/>
                <w:highlight w:val="none"/>
                <w:lang w:val="en-US" w:eastAsia="zh-CN"/>
              </w:rPr>
              <w:t>药用植物学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" w:hRule="atLeast"/>
        </w:trPr>
        <w:tc>
          <w:tcPr>
            <w:tcW w:w="5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  <w:highlight w:val="none"/>
                <w:lang w:val="en-US" w:eastAsia="zh-CN"/>
              </w:rPr>
              <w:t>5</w:t>
            </w:r>
          </w:p>
        </w:tc>
        <w:tc>
          <w:tcPr>
            <w:tcW w:w="194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highlight w:val="none"/>
                <w:lang w:val="en-US" w:eastAsia="zh-CN"/>
              </w:rPr>
              <w:t>医药数理统计</w:t>
            </w:r>
          </w:p>
        </w:tc>
        <w:tc>
          <w:tcPr>
            <w:tcW w:w="49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eastAsia="仿宋_GB2312" w:hAnsiTheme="minorHAnsi" w:cstheme="minorBidi"/>
                <w:b/>
                <w:bCs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  <w:highlight w:val="none"/>
                <w:lang w:val="en-US" w:eastAsia="zh-CN"/>
              </w:rPr>
              <w:t>18</w:t>
            </w:r>
          </w:p>
        </w:tc>
        <w:tc>
          <w:tcPr>
            <w:tcW w:w="204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_GB2312" w:eastAsia="仿宋_GB2312" w:hAnsiTheme="minorHAnsi" w:cstheme="minorBidi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28"/>
                <w:szCs w:val="28"/>
                <w:highlight w:val="none"/>
                <w:lang w:val="en-US" w:eastAsia="zh-CN"/>
              </w:rPr>
              <w:t>药物毒理学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" w:hRule="atLeast"/>
        </w:trPr>
        <w:tc>
          <w:tcPr>
            <w:tcW w:w="5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  <w:highlight w:val="none"/>
                <w:lang w:val="en-US" w:eastAsia="zh-CN"/>
              </w:rPr>
              <w:t>6</w:t>
            </w:r>
          </w:p>
        </w:tc>
        <w:tc>
          <w:tcPr>
            <w:tcW w:w="194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highlight w:val="none"/>
                <w:lang w:val="en-US" w:eastAsia="zh-CN"/>
              </w:rPr>
              <w:t>微生物学与免疫学</w:t>
            </w:r>
          </w:p>
        </w:tc>
        <w:tc>
          <w:tcPr>
            <w:tcW w:w="49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eastAsia="仿宋_GB2312" w:hAnsiTheme="minorHAnsi" w:cstheme="minorBidi"/>
                <w:b/>
                <w:bCs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  <w:highlight w:val="none"/>
                <w:lang w:val="en-US" w:eastAsia="zh-CN"/>
              </w:rPr>
              <w:t>19</w:t>
            </w:r>
          </w:p>
        </w:tc>
        <w:tc>
          <w:tcPr>
            <w:tcW w:w="204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_GB2312" w:eastAsia="仿宋_GB2312" w:hAnsiTheme="minorHAnsi" w:cstheme="minorBidi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28"/>
                <w:szCs w:val="28"/>
                <w:highlight w:val="none"/>
                <w:lang w:val="en-US" w:eastAsia="zh-CN"/>
              </w:rPr>
              <w:t>药物合成反应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" w:hRule="atLeast"/>
        </w:trPr>
        <w:tc>
          <w:tcPr>
            <w:tcW w:w="51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  <w:highlight w:val="none"/>
                <w:lang w:val="en-US" w:eastAsia="zh-CN"/>
              </w:rPr>
              <w:t>7</w:t>
            </w:r>
          </w:p>
        </w:tc>
        <w:tc>
          <w:tcPr>
            <w:tcW w:w="194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highlight w:val="none"/>
                <w:lang w:val="en-US" w:eastAsia="zh-CN"/>
              </w:rPr>
              <w:t>天然药物化学</w:t>
            </w:r>
          </w:p>
        </w:tc>
        <w:tc>
          <w:tcPr>
            <w:tcW w:w="49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eastAsia="仿宋_GB2312" w:hAnsiTheme="minorHAnsi" w:cstheme="minorBidi"/>
                <w:b/>
                <w:bCs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  <w:highlight w:val="none"/>
                <w:lang w:val="en-US" w:eastAsia="zh-CN"/>
              </w:rPr>
              <w:t>20</w:t>
            </w:r>
          </w:p>
        </w:tc>
        <w:tc>
          <w:tcPr>
            <w:tcW w:w="204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_GB2312" w:eastAsia="仿宋_GB2312" w:hAnsiTheme="minorHAnsi" w:cstheme="minorBidi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28"/>
                <w:szCs w:val="28"/>
                <w:highlight w:val="none"/>
                <w:lang w:val="en-US" w:eastAsia="zh-CN"/>
              </w:rPr>
              <w:t>中医药学概论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" w:hRule="atLeast"/>
        </w:trPr>
        <w:tc>
          <w:tcPr>
            <w:tcW w:w="5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  <w:highlight w:val="none"/>
                <w:lang w:val="en-US" w:eastAsia="zh-CN"/>
              </w:rPr>
              <w:t>8</w:t>
            </w:r>
          </w:p>
        </w:tc>
        <w:tc>
          <w:tcPr>
            <w:tcW w:w="19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highlight w:val="none"/>
                <w:lang w:val="en-US" w:eastAsia="zh-CN"/>
              </w:rPr>
              <w:t>生药学</w:t>
            </w:r>
          </w:p>
        </w:tc>
        <w:tc>
          <w:tcPr>
            <w:tcW w:w="4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eastAsia="仿宋_GB2312" w:hAnsiTheme="minorHAnsi" w:cstheme="minorBidi"/>
                <w:b/>
                <w:bCs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  <w:highlight w:val="none"/>
                <w:lang w:val="en-US" w:eastAsia="zh-CN"/>
              </w:rPr>
              <w:t>21</w:t>
            </w:r>
          </w:p>
        </w:tc>
        <w:tc>
          <w:tcPr>
            <w:tcW w:w="20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_GB2312" w:eastAsia="仿宋_GB2312" w:hAnsiTheme="minorHAnsi" w:cstheme="minorBidi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28"/>
                <w:szCs w:val="28"/>
                <w:highlight w:val="none"/>
                <w:lang w:val="en-US" w:eastAsia="zh-CN"/>
              </w:rPr>
              <w:t>药物经济学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" w:hRule="atLeast"/>
        </w:trPr>
        <w:tc>
          <w:tcPr>
            <w:tcW w:w="5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  <w:highlight w:val="none"/>
                <w:lang w:val="en-US" w:eastAsia="zh-CN"/>
              </w:rPr>
              <w:t>9</w:t>
            </w:r>
          </w:p>
        </w:tc>
        <w:tc>
          <w:tcPr>
            <w:tcW w:w="19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highlight w:val="none"/>
                <w:lang w:val="en-US" w:eastAsia="zh-CN"/>
              </w:rPr>
              <w:t>药物化学</w:t>
            </w:r>
          </w:p>
        </w:tc>
        <w:tc>
          <w:tcPr>
            <w:tcW w:w="4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eastAsia="仿宋_GB2312" w:hAnsiTheme="minorHAnsi" w:cstheme="minorBidi"/>
                <w:b/>
                <w:bCs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  <w:highlight w:val="none"/>
                <w:lang w:val="en-US" w:eastAsia="zh-CN"/>
              </w:rPr>
              <w:t>22</w:t>
            </w:r>
          </w:p>
        </w:tc>
        <w:tc>
          <w:tcPr>
            <w:tcW w:w="20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_GB2312" w:eastAsia="仿宋_GB2312" w:hAnsiTheme="minorHAnsi" w:cstheme="minorBidi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28"/>
                <w:szCs w:val="28"/>
                <w:highlight w:val="none"/>
                <w:lang w:val="en-US" w:eastAsia="zh-CN"/>
              </w:rPr>
              <w:t>医药市场营销学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" w:hRule="atLeast"/>
        </w:trPr>
        <w:tc>
          <w:tcPr>
            <w:tcW w:w="5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仿宋_GB2312" w:eastAsia="仿宋_GB2312"/>
                <w:b/>
                <w:bCs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  <w:highlight w:val="none"/>
                <w:lang w:val="en-US" w:eastAsia="zh-CN"/>
              </w:rPr>
              <w:t>10</w:t>
            </w:r>
          </w:p>
        </w:tc>
        <w:tc>
          <w:tcPr>
            <w:tcW w:w="19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highlight w:val="none"/>
                <w:lang w:val="en-US" w:eastAsia="zh-CN"/>
              </w:rPr>
              <w:t>药理学</w:t>
            </w:r>
          </w:p>
        </w:tc>
        <w:tc>
          <w:tcPr>
            <w:tcW w:w="4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eastAsia="仿宋_GB2312" w:hAnsiTheme="minorHAnsi" w:cstheme="minorBidi"/>
                <w:b/>
                <w:bCs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  <w:highlight w:val="none"/>
                <w:lang w:val="en-US" w:eastAsia="zh-CN"/>
              </w:rPr>
              <w:t>23</w:t>
            </w:r>
          </w:p>
        </w:tc>
        <w:tc>
          <w:tcPr>
            <w:tcW w:w="20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_GB2312" w:eastAsia="仿宋_GB2312" w:hAnsiTheme="minorHAnsi" w:cstheme="minorBidi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28"/>
                <w:szCs w:val="28"/>
                <w:highlight w:val="none"/>
                <w:lang w:val="en-US" w:eastAsia="zh-CN"/>
              </w:rPr>
              <w:t>药学专业英语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" w:hRule="atLeast"/>
        </w:trPr>
        <w:tc>
          <w:tcPr>
            <w:tcW w:w="5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仿宋_GB2312" w:eastAsia="仿宋_GB2312"/>
                <w:b/>
                <w:bCs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  <w:highlight w:val="none"/>
                <w:lang w:val="en-US" w:eastAsia="zh-CN"/>
              </w:rPr>
              <w:t>11</w:t>
            </w:r>
          </w:p>
        </w:tc>
        <w:tc>
          <w:tcPr>
            <w:tcW w:w="19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highlight w:val="none"/>
                <w:lang w:val="en-US" w:eastAsia="zh-CN"/>
              </w:rPr>
              <w:t>药剂学</w:t>
            </w:r>
          </w:p>
        </w:tc>
        <w:tc>
          <w:tcPr>
            <w:tcW w:w="4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eastAsia="仿宋_GB2312" w:hAnsiTheme="minorHAnsi" w:cstheme="minorBidi"/>
                <w:b/>
                <w:bCs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 w:cstheme="minorBidi"/>
                <w:b/>
                <w:bCs/>
                <w:kern w:val="2"/>
                <w:sz w:val="28"/>
                <w:szCs w:val="28"/>
                <w:highlight w:val="none"/>
                <w:lang w:val="en-US" w:eastAsia="zh-CN" w:bidi="ar-SA"/>
              </w:rPr>
              <w:t>24</w:t>
            </w:r>
          </w:p>
        </w:tc>
        <w:tc>
          <w:tcPr>
            <w:tcW w:w="20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_GB2312" w:eastAsia="仿宋_GB2312" w:hAnsiTheme="minorHAnsi" w:cstheme="minorBidi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28"/>
                <w:szCs w:val="28"/>
                <w:highlight w:val="none"/>
                <w:lang w:val="en-US" w:eastAsia="zh-CN"/>
              </w:rPr>
              <w:t>实验实习实训类教材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" w:hRule="atLeast"/>
        </w:trPr>
        <w:tc>
          <w:tcPr>
            <w:tcW w:w="5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eastAsia="仿宋_GB2312" w:hAnsiTheme="minorHAnsi" w:cstheme="minorBidi"/>
                <w:b/>
                <w:bCs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  <w:highlight w:val="none"/>
                <w:lang w:val="en-US" w:eastAsia="zh-CN"/>
              </w:rPr>
              <w:t>12</w:t>
            </w:r>
          </w:p>
        </w:tc>
        <w:tc>
          <w:tcPr>
            <w:tcW w:w="19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eastAsia="仿宋_GB2312" w:hAnsiTheme="minorHAnsi" w:cstheme="minorBidi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28"/>
                <w:szCs w:val="28"/>
                <w:highlight w:val="none"/>
                <w:lang w:val="en-US" w:eastAsia="zh-CN"/>
              </w:rPr>
              <w:t>药物分析</w:t>
            </w:r>
          </w:p>
        </w:tc>
        <w:tc>
          <w:tcPr>
            <w:tcW w:w="4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eastAsia="仿宋_GB2312" w:hAnsiTheme="minorHAnsi" w:cstheme="minorBidi"/>
                <w:b/>
                <w:bCs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 w:cstheme="minorBidi"/>
                <w:b/>
                <w:bCs/>
                <w:kern w:val="2"/>
                <w:sz w:val="28"/>
                <w:szCs w:val="28"/>
                <w:highlight w:val="none"/>
                <w:lang w:val="en-US" w:eastAsia="zh-CN" w:bidi="ar-SA"/>
              </w:rPr>
              <w:t>25</w:t>
            </w:r>
          </w:p>
        </w:tc>
        <w:tc>
          <w:tcPr>
            <w:tcW w:w="20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eastAsia="仿宋_GB2312" w:hAnsiTheme="minorHAnsi" w:cstheme="minorBidi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 w:cstheme="minorBidi"/>
                <w:kern w:val="2"/>
                <w:sz w:val="28"/>
                <w:szCs w:val="28"/>
                <w:highlight w:val="none"/>
                <w:lang w:val="en-US" w:eastAsia="zh-CN" w:bidi="ar-SA"/>
              </w:rPr>
              <w:t>其他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" w:hRule="atLeast"/>
        </w:trPr>
        <w:tc>
          <w:tcPr>
            <w:tcW w:w="5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eastAsia="仿宋_GB2312" w:hAnsiTheme="minorHAnsi" w:cstheme="minorBidi"/>
                <w:b/>
                <w:bCs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  <w:highlight w:val="none"/>
                <w:lang w:val="en-US" w:eastAsia="zh-CN"/>
              </w:rPr>
              <w:t>13</w:t>
            </w:r>
          </w:p>
        </w:tc>
        <w:tc>
          <w:tcPr>
            <w:tcW w:w="19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eastAsia="仿宋_GB2312" w:hAnsiTheme="minorHAnsi" w:cstheme="minorBidi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28"/>
                <w:szCs w:val="28"/>
                <w:highlight w:val="none"/>
                <w:lang w:val="en-US" w:eastAsia="zh-CN"/>
              </w:rPr>
              <w:t>生物药剂学与药物动力学</w:t>
            </w:r>
          </w:p>
        </w:tc>
        <w:tc>
          <w:tcPr>
            <w:tcW w:w="4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_GB2312" w:eastAsia="仿宋_GB2312" w:cstheme="minorBidi"/>
                <w:b/>
                <w:bCs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</w:p>
        </w:tc>
        <w:tc>
          <w:tcPr>
            <w:tcW w:w="20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  <w:highlight w:val="none"/>
                <w:lang w:val="en-US" w:eastAsia="zh-CN"/>
              </w:rPr>
            </w:pPr>
          </w:p>
        </w:tc>
      </w:tr>
    </w:tbl>
    <w:p>
      <w:pPr>
        <w:ind w:firstLine="240" w:firstLineChars="100"/>
        <w:jc w:val="both"/>
        <w:rPr>
          <w:rFonts w:hint="eastAsia" w:ascii="仿宋_GB2312" w:eastAsia="仿宋_GB2312"/>
          <w:sz w:val="24"/>
          <w:szCs w:val="24"/>
          <w:highlight w:val="none"/>
          <w:lang w:val="en-US" w:eastAsia="zh-CN"/>
        </w:rPr>
      </w:pPr>
    </w:p>
    <w:p>
      <w:pPr>
        <w:ind w:firstLine="241" w:firstLineChars="100"/>
        <w:jc w:val="both"/>
        <w:rPr>
          <w:rFonts w:hint="default" w:ascii="仿宋_GB2312" w:eastAsia="仿宋_GB2312"/>
          <w:b/>
          <w:bCs/>
          <w:sz w:val="24"/>
          <w:szCs w:val="24"/>
          <w:highlight w:val="none"/>
          <w:lang w:val="en-US" w:eastAsia="zh-CN"/>
        </w:rPr>
      </w:pPr>
      <w:r>
        <w:rPr>
          <w:rFonts w:hint="eastAsia" w:ascii="仿宋_GB2312" w:eastAsia="仿宋_GB2312"/>
          <w:b/>
          <w:bCs/>
          <w:sz w:val="24"/>
          <w:szCs w:val="24"/>
          <w:highlight w:val="none"/>
          <w:lang w:val="en-US" w:eastAsia="zh-CN"/>
        </w:rPr>
        <w:t>注：表中“其他”是指由部分院校发起编写的</w:t>
      </w:r>
      <w:bookmarkStart w:id="0" w:name="_GoBack"/>
      <w:bookmarkEnd w:id="0"/>
      <w:r>
        <w:rPr>
          <w:rFonts w:hint="eastAsia" w:ascii="仿宋_GB2312" w:eastAsia="仿宋_GB2312"/>
          <w:b/>
          <w:bCs/>
          <w:sz w:val="24"/>
          <w:szCs w:val="24"/>
          <w:highlight w:val="none"/>
          <w:lang w:val="en-US" w:eastAsia="zh-CN"/>
        </w:rPr>
        <w:t>，具有一定教学基础的高质量、高水平药学教材。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  <w:r>
      <w:rPr>
        <w:sz w:val="18"/>
      </w:rPr>
      <w:pict>
        <v:shape id="_x0000_s4097" o:spid="_x0000_s4097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>
                <w:pPr>
                  <w:pStyle w:val="7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Nzc0MTI0ODExYzdhZTBkOWNlM2Q0NzI2ZGMzNmVlYjgifQ=="/>
  </w:docVars>
  <w:rsids>
    <w:rsidRoot w:val="00F92F78"/>
    <w:rsid w:val="00000252"/>
    <w:rsid w:val="00010713"/>
    <w:rsid w:val="000357BE"/>
    <w:rsid w:val="00047823"/>
    <w:rsid w:val="00053331"/>
    <w:rsid w:val="00061EE4"/>
    <w:rsid w:val="0007554C"/>
    <w:rsid w:val="00095274"/>
    <w:rsid w:val="000B1630"/>
    <w:rsid w:val="000B307B"/>
    <w:rsid w:val="00102E62"/>
    <w:rsid w:val="00121EDB"/>
    <w:rsid w:val="00173FEA"/>
    <w:rsid w:val="001F0DA8"/>
    <w:rsid w:val="001F3199"/>
    <w:rsid w:val="001F41CA"/>
    <w:rsid w:val="001F64C9"/>
    <w:rsid w:val="00216FD2"/>
    <w:rsid w:val="00231A17"/>
    <w:rsid w:val="00264329"/>
    <w:rsid w:val="00285085"/>
    <w:rsid w:val="00287497"/>
    <w:rsid w:val="00297130"/>
    <w:rsid w:val="003465AF"/>
    <w:rsid w:val="00352E94"/>
    <w:rsid w:val="00391CC1"/>
    <w:rsid w:val="0039702D"/>
    <w:rsid w:val="003A0AC1"/>
    <w:rsid w:val="003C3ECE"/>
    <w:rsid w:val="003F3DE7"/>
    <w:rsid w:val="00401BFF"/>
    <w:rsid w:val="00426287"/>
    <w:rsid w:val="00446C95"/>
    <w:rsid w:val="00453E22"/>
    <w:rsid w:val="00485E99"/>
    <w:rsid w:val="00486075"/>
    <w:rsid w:val="004876F8"/>
    <w:rsid w:val="004B5032"/>
    <w:rsid w:val="004D3756"/>
    <w:rsid w:val="00514C3B"/>
    <w:rsid w:val="0053478C"/>
    <w:rsid w:val="00541973"/>
    <w:rsid w:val="0055406F"/>
    <w:rsid w:val="00562367"/>
    <w:rsid w:val="0056699F"/>
    <w:rsid w:val="00580BF7"/>
    <w:rsid w:val="005C1852"/>
    <w:rsid w:val="00624CDA"/>
    <w:rsid w:val="00627E6B"/>
    <w:rsid w:val="00684B24"/>
    <w:rsid w:val="006C6E40"/>
    <w:rsid w:val="006D2C34"/>
    <w:rsid w:val="00720AE9"/>
    <w:rsid w:val="007451A0"/>
    <w:rsid w:val="00751B18"/>
    <w:rsid w:val="00755BEA"/>
    <w:rsid w:val="007E55D4"/>
    <w:rsid w:val="007F5F68"/>
    <w:rsid w:val="0081278A"/>
    <w:rsid w:val="008510F6"/>
    <w:rsid w:val="008751D6"/>
    <w:rsid w:val="0089440A"/>
    <w:rsid w:val="008A1D6E"/>
    <w:rsid w:val="008B28DC"/>
    <w:rsid w:val="008C6B16"/>
    <w:rsid w:val="009230AE"/>
    <w:rsid w:val="00945439"/>
    <w:rsid w:val="00961578"/>
    <w:rsid w:val="0098388D"/>
    <w:rsid w:val="00986A65"/>
    <w:rsid w:val="00992FBC"/>
    <w:rsid w:val="009A13B3"/>
    <w:rsid w:val="009B4529"/>
    <w:rsid w:val="009F00F2"/>
    <w:rsid w:val="009F06CA"/>
    <w:rsid w:val="00A03945"/>
    <w:rsid w:val="00A31440"/>
    <w:rsid w:val="00A54F0A"/>
    <w:rsid w:val="00A55B2C"/>
    <w:rsid w:val="00A83283"/>
    <w:rsid w:val="00B5443F"/>
    <w:rsid w:val="00B84EA4"/>
    <w:rsid w:val="00BC53E0"/>
    <w:rsid w:val="00BF3CE7"/>
    <w:rsid w:val="00C31221"/>
    <w:rsid w:val="00C5044C"/>
    <w:rsid w:val="00C67425"/>
    <w:rsid w:val="00C90DE0"/>
    <w:rsid w:val="00C953D5"/>
    <w:rsid w:val="00CA389F"/>
    <w:rsid w:val="00CA528D"/>
    <w:rsid w:val="00CA52ED"/>
    <w:rsid w:val="00CB6DBF"/>
    <w:rsid w:val="00CD059E"/>
    <w:rsid w:val="00CF4403"/>
    <w:rsid w:val="00CF4F72"/>
    <w:rsid w:val="00D42B17"/>
    <w:rsid w:val="00D44EB4"/>
    <w:rsid w:val="00D53565"/>
    <w:rsid w:val="00D907EB"/>
    <w:rsid w:val="00DB29FD"/>
    <w:rsid w:val="00DB6A07"/>
    <w:rsid w:val="00DD19A1"/>
    <w:rsid w:val="00E371FE"/>
    <w:rsid w:val="00E55EAD"/>
    <w:rsid w:val="00EB550F"/>
    <w:rsid w:val="00EC1FF5"/>
    <w:rsid w:val="00EC7AAE"/>
    <w:rsid w:val="00EE64BA"/>
    <w:rsid w:val="00F16F35"/>
    <w:rsid w:val="00F42422"/>
    <w:rsid w:val="00F42E05"/>
    <w:rsid w:val="00F75DD9"/>
    <w:rsid w:val="00F92F78"/>
    <w:rsid w:val="00FD0C44"/>
    <w:rsid w:val="00FF56BA"/>
    <w:rsid w:val="00FF59BE"/>
    <w:rsid w:val="010A29DC"/>
    <w:rsid w:val="013048A9"/>
    <w:rsid w:val="014B08FF"/>
    <w:rsid w:val="01763BCE"/>
    <w:rsid w:val="017C3089"/>
    <w:rsid w:val="017E2A82"/>
    <w:rsid w:val="01A53D20"/>
    <w:rsid w:val="01B83491"/>
    <w:rsid w:val="01D336F5"/>
    <w:rsid w:val="021E7FE8"/>
    <w:rsid w:val="02502671"/>
    <w:rsid w:val="02A4476B"/>
    <w:rsid w:val="02BD4965"/>
    <w:rsid w:val="030D2310"/>
    <w:rsid w:val="03167815"/>
    <w:rsid w:val="03817477"/>
    <w:rsid w:val="038720C2"/>
    <w:rsid w:val="03CB3826"/>
    <w:rsid w:val="03F359AA"/>
    <w:rsid w:val="041D2A27"/>
    <w:rsid w:val="0469299C"/>
    <w:rsid w:val="04893C18"/>
    <w:rsid w:val="052B1173"/>
    <w:rsid w:val="05465FAD"/>
    <w:rsid w:val="057448C8"/>
    <w:rsid w:val="05AD3936"/>
    <w:rsid w:val="05CC0260"/>
    <w:rsid w:val="05DD06BF"/>
    <w:rsid w:val="05F42A68"/>
    <w:rsid w:val="060A6FDB"/>
    <w:rsid w:val="06436049"/>
    <w:rsid w:val="06714FC8"/>
    <w:rsid w:val="06BF1B73"/>
    <w:rsid w:val="070659F4"/>
    <w:rsid w:val="070864BE"/>
    <w:rsid w:val="07097292"/>
    <w:rsid w:val="072D2F81"/>
    <w:rsid w:val="07524795"/>
    <w:rsid w:val="07691ADF"/>
    <w:rsid w:val="077D5F10"/>
    <w:rsid w:val="07941252"/>
    <w:rsid w:val="07B54D24"/>
    <w:rsid w:val="07D94EB6"/>
    <w:rsid w:val="081F14A9"/>
    <w:rsid w:val="082D6FB0"/>
    <w:rsid w:val="0834033F"/>
    <w:rsid w:val="085509F6"/>
    <w:rsid w:val="08597DA5"/>
    <w:rsid w:val="087679A3"/>
    <w:rsid w:val="08E80E04"/>
    <w:rsid w:val="08F55D20"/>
    <w:rsid w:val="0969226A"/>
    <w:rsid w:val="09905A49"/>
    <w:rsid w:val="09C273BB"/>
    <w:rsid w:val="0A110938"/>
    <w:rsid w:val="0A3A28DB"/>
    <w:rsid w:val="0A546A76"/>
    <w:rsid w:val="0A7D421F"/>
    <w:rsid w:val="0B2428ED"/>
    <w:rsid w:val="0B330D82"/>
    <w:rsid w:val="0BAC0749"/>
    <w:rsid w:val="0BD45DE2"/>
    <w:rsid w:val="0BE61BEF"/>
    <w:rsid w:val="0BE671B8"/>
    <w:rsid w:val="0C7779D9"/>
    <w:rsid w:val="0CF90757"/>
    <w:rsid w:val="0D077DD0"/>
    <w:rsid w:val="0D307327"/>
    <w:rsid w:val="0D5C636E"/>
    <w:rsid w:val="0D782A7C"/>
    <w:rsid w:val="0D9A663B"/>
    <w:rsid w:val="0D9D3C5A"/>
    <w:rsid w:val="0DA16476"/>
    <w:rsid w:val="0DD21CBD"/>
    <w:rsid w:val="0DE40111"/>
    <w:rsid w:val="0DFF319D"/>
    <w:rsid w:val="0E4137B5"/>
    <w:rsid w:val="0E545297"/>
    <w:rsid w:val="0E6B152D"/>
    <w:rsid w:val="0E7923CB"/>
    <w:rsid w:val="0E8D70D5"/>
    <w:rsid w:val="0E9438E5"/>
    <w:rsid w:val="0EC266A4"/>
    <w:rsid w:val="0F0740B7"/>
    <w:rsid w:val="0F0E18EA"/>
    <w:rsid w:val="0F3F1AA3"/>
    <w:rsid w:val="0FA7589A"/>
    <w:rsid w:val="0FFF7484"/>
    <w:rsid w:val="105C6685"/>
    <w:rsid w:val="106B2BE6"/>
    <w:rsid w:val="10CC380A"/>
    <w:rsid w:val="10E02E12"/>
    <w:rsid w:val="10FF4F32"/>
    <w:rsid w:val="11040DF0"/>
    <w:rsid w:val="112C6057"/>
    <w:rsid w:val="11494E5B"/>
    <w:rsid w:val="114F61E9"/>
    <w:rsid w:val="11633A36"/>
    <w:rsid w:val="1171063A"/>
    <w:rsid w:val="117A0B33"/>
    <w:rsid w:val="11BA3663"/>
    <w:rsid w:val="11CB1D14"/>
    <w:rsid w:val="11CC0016"/>
    <w:rsid w:val="12492C39"/>
    <w:rsid w:val="12921E94"/>
    <w:rsid w:val="130E72B5"/>
    <w:rsid w:val="133E3126"/>
    <w:rsid w:val="136676F5"/>
    <w:rsid w:val="13855EF2"/>
    <w:rsid w:val="13BF1404"/>
    <w:rsid w:val="143516C6"/>
    <w:rsid w:val="144E709D"/>
    <w:rsid w:val="14504752"/>
    <w:rsid w:val="147B421C"/>
    <w:rsid w:val="149D101A"/>
    <w:rsid w:val="14A423A8"/>
    <w:rsid w:val="14E138ED"/>
    <w:rsid w:val="15007F26"/>
    <w:rsid w:val="1505553D"/>
    <w:rsid w:val="15175270"/>
    <w:rsid w:val="151A266A"/>
    <w:rsid w:val="15335ABF"/>
    <w:rsid w:val="15393438"/>
    <w:rsid w:val="15BC00DF"/>
    <w:rsid w:val="15DF7A9E"/>
    <w:rsid w:val="15E213DA"/>
    <w:rsid w:val="15EB4733"/>
    <w:rsid w:val="162163A6"/>
    <w:rsid w:val="164E6A70"/>
    <w:rsid w:val="165C73DE"/>
    <w:rsid w:val="1663076D"/>
    <w:rsid w:val="168670F4"/>
    <w:rsid w:val="16984685"/>
    <w:rsid w:val="16F413C5"/>
    <w:rsid w:val="176F6C9D"/>
    <w:rsid w:val="17852965"/>
    <w:rsid w:val="17A16F52"/>
    <w:rsid w:val="17E61B2C"/>
    <w:rsid w:val="17F83137"/>
    <w:rsid w:val="17FD1F3F"/>
    <w:rsid w:val="18117D55"/>
    <w:rsid w:val="181B6E25"/>
    <w:rsid w:val="182201B4"/>
    <w:rsid w:val="18786026"/>
    <w:rsid w:val="18BD16C1"/>
    <w:rsid w:val="18EC688E"/>
    <w:rsid w:val="193B777F"/>
    <w:rsid w:val="196565AA"/>
    <w:rsid w:val="198F1879"/>
    <w:rsid w:val="19BB08C0"/>
    <w:rsid w:val="19FE3089"/>
    <w:rsid w:val="1A4408B5"/>
    <w:rsid w:val="1AC76DF0"/>
    <w:rsid w:val="1AE479A2"/>
    <w:rsid w:val="1B0B005D"/>
    <w:rsid w:val="1B2B21A0"/>
    <w:rsid w:val="1B5508A0"/>
    <w:rsid w:val="1BE55780"/>
    <w:rsid w:val="1C0025BA"/>
    <w:rsid w:val="1C0960D8"/>
    <w:rsid w:val="1C0A3439"/>
    <w:rsid w:val="1C0E2F29"/>
    <w:rsid w:val="1C201864"/>
    <w:rsid w:val="1C225D97"/>
    <w:rsid w:val="1C303B0A"/>
    <w:rsid w:val="1C450915"/>
    <w:rsid w:val="1CEB5018"/>
    <w:rsid w:val="1D167BBB"/>
    <w:rsid w:val="1D201F88"/>
    <w:rsid w:val="1D8F0099"/>
    <w:rsid w:val="1D921938"/>
    <w:rsid w:val="1D9C6312"/>
    <w:rsid w:val="1E2A1B70"/>
    <w:rsid w:val="1E390005"/>
    <w:rsid w:val="1E4D0963"/>
    <w:rsid w:val="1EC10726"/>
    <w:rsid w:val="1F29091D"/>
    <w:rsid w:val="1F742C95"/>
    <w:rsid w:val="1F923788"/>
    <w:rsid w:val="20182BD0"/>
    <w:rsid w:val="20327ED3"/>
    <w:rsid w:val="204F1D62"/>
    <w:rsid w:val="20BE47F2"/>
    <w:rsid w:val="20F070A1"/>
    <w:rsid w:val="2173382E"/>
    <w:rsid w:val="217952E8"/>
    <w:rsid w:val="219908E5"/>
    <w:rsid w:val="21B63B68"/>
    <w:rsid w:val="21BE2CFB"/>
    <w:rsid w:val="21C35692"/>
    <w:rsid w:val="220960D3"/>
    <w:rsid w:val="225B2C40"/>
    <w:rsid w:val="229121BE"/>
    <w:rsid w:val="22956D55"/>
    <w:rsid w:val="22A2261D"/>
    <w:rsid w:val="22DD5403"/>
    <w:rsid w:val="23024E6A"/>
    <w:rsid w:val="231132FF"/>
    <w:rsid w:val="233B037C"/>
    <w:rsid w:val="235C0A1E"/>
    <w:rsid w:val="242D4168"/>
    <w:rsid w:val="249C4E4A"/>
    <w:rsid w:val="25513E86"/>
    <w:rsid w:val="25717750"/>
    <w:rsid w:val="25AE12D9"/>
    <w:rsid w:val="264D0AF2"/>
    <w:rsid w:val="266404E5"/>
    <w:rsid w:val="26C354FA"/>
    <w:rsid w:val="27325B22"/>
    <w:rsid w:val="27597907"/>
    <w:rsid w:val="276C41C7"/>
    <w:rsid w:val="27E9484A"/>
    <w:rsid w:val="27F10F49"/>
    <w:rsid w:val="27F37477"/>
    <w:rsid w:val="281B6AA5"/>
    <w:rsid w:val="282E04AF"/>
    <w:rsid w:val="283A50A6"/>
    <w:rsid w:val="286E6AFD"/>
    <w:rsid w:val="28812CD5"/>
    <w:rsid w:val="289B1FE8"/>
    <w:rsid w:val="28AB23FE"/>
    <w:rsid w:val="28C96043"/>
    <w:rsid w:val="28D92B11"/>
    <w:rsid w:val="28F6270F"/>
    <w:rsid w:val="299E3412"/>
    <w:rsid w:val="299F1664"/>
    <w:rsid w:val="29B82726"/>
    <w:rsid w:val="29D34D0A"/>
    <w:rsid w:val="2A3F4BF5"/>
    <w:rsid w:val="2A475858"/>
    <w:rsid w:val="2A616B41"/>
    <w:rsid w:val="2A8B7E3A"/>
    <w:rsid w:val="2AB32EED"/>
    <w:rsid w:val="2AB80A29"/>
    <w:rsid w:val="2ABC1DA2"/>
    <w:rsid w:val="2AD57308"/>
    <w:rsid w:val="2ADB491E"/>
    <w:rsid w:val="2AF50EB8"/>
    <w:rsid w:val="2B326508"/>
    <w:rsid w:val="2B674A3B"/>
    <w:rsid w:val="2C1F6654"/>
    <w:rsid w:val="2C2C2F57"/>
    <w:rsid w:val="2C42277B"/>
    <w:rsid w:val="2C564223"/>
    <w:rsid w:val="2C6C77F8"/>
    <w:rsid w:val="2C963A2F"/>
    <w:rsid w:val="2CA01892"/>
    <w:rsid w:val="2CB43679"/>
    <w:rsid w:val="2CD47877"/>
    <w:rsid w:val="2CD75496"/>
    <w:rsid w:val="2CDE06F5"/>
    <w:rsid w:val="2CF83863"/>
    <w:rsid w:val="2D083ED8"/>
    <w:rsid w:val="2D087520"/>
    <w:rsid w:val="2D1F0559"/>
    <w:rsid w:val="2D653A6A"/>
    <w:rsid w:val="2D6F75A0"/>
    <w:rsid w:val="2D7A1F01"/>
    <w:rsid w:val="2DA52A68"/>
    <w:rsid w:val="2DB31B82"/>
    <w:rsid w:val="2DFE28CF"/>
    <w:rsid w:val="2E302107"/>
    <w:rsid w:val="2E385BE3"/>
    <w:rsid w:val="2E3C1B78"/>
    <w:rsid w:val="2E7035CF"/>
    <w:rsid w:val="2EAB2859"/>
    <w:rsid w:val="2EED7746"/>
    <w:rsid w:val="2EF91507"/>
    <w:rsid w:val="2F77098D"/>
    <w:rsid w:val="2FA33530"/>
    <w:rsid w:val="2FAC6889"/>
    <w:rsid w:val="2FBE480E"/>
    <w:rsid w:val="30236406"/>
    <w:rsid w:val="3038636F"/>
    <w:rsid w:val="304B4230"/>
    <w:rsid w:val="30907F59"/>
    <w:rsid w:val="30B654E5"/>
    <w:rsid w:val="30C61BCC"/>
    <w:rsid w:val="30C95219"/>
    <w:rsid w:val="313A7EC4"/>
    <w:rsid w:val="3166515D"/>
    <w:rsid w:val="316B4522"/>
    <w:rsid w:val="317C75A2"/>
    <w:rsid w:val="31AF08B2"/>
    <w:rsid w:val="31BE4652"/>
    <w:rsid w:val="320209E2"/>
    <w:rsid w:val="322719BD"/>
    <w:rsid w:val="32A61CB5"/>
    <w:rsid w:val="32EB591A"/>
    <w:rsid w:val="32ED1692"/>
    <w:rsid w:val="331C3D26"/>
    <w:rsid w:val="33552D94"/>
    <w:rsid w:val="335971AC"/>
    <w:rsid w:val="3369683F"/>
    <w:rsid w:val="33A02356"/>
    <w:rsid w:val="33AD4E53"/>
    <w:rsid w:val="33F151B2"/>
    <w:rsid w:val="33FB7DDF"/>
    <w:rsid w:val="346C2A8B"/>
    <w:rsid w:val="348C1847"/>
    <w:rsid w:val="34A07077"/>
    <w:rsid w:val="34A915E9"/>
    <w:rsid w:val="34B37952"/>
    <w:rsid w:val="34BB131C"/>
    <w:rsid w:val="34BC35D3"/>
    <w:rsid w:val="34C75F13"/>
    <w:rsid w:val="34E70363"/>
    <w:rsid w:val="35986AE3"/>
    <w:rsid w:val="35BF6BEA"/>
    <w:rsid w:val="35D42696"/>
    <w:rsid w:val="35F05BDE"/>
    <w:rsid w:val="36202309"/>
    <w:rsid w:val="365E7066"/>
    <w:rsid w:val="36C24BE4"/>
    <w:rsid w:val="36EE3C2B"/>
    <w:rsid w:val="36FB1EA4"/>
    <w:rsid w:val="371116C7"/>
    <w:rsid w:val="37243E15"/>
    <w:rsid w:val="379D2F5B"/>
    <w:rsid w:val="37B62F8D"/>
    <w:rsid w:val="38170F5F"/>
    <w:rsid w:val="386971D8"/>
    <w:rsid w:val="39060133"/>
    <w:rsid w:val="392D2B4F"/>
    <w:rsid w:val="39335925"/>
    <w:rsid w:val="395D6E46"/>
    <w:rsid w:val="39A9208B"/>
    <w:rsid w:val="39AD1B7B"/>
    <w:rsid w:val="39B76556"/>
    <w:rsid w:val="39E35A89"/>
    <w:rsid w:val="3A0A0D7C"/>
    <w:rsid w:val="3A0E0140"/>
    <w:rsid w:val="3A340C6F"/>
    <w:rsid w:val="3A4122C4"/>
    <w:rsid w:val="3AAD5BAB"/>
    <w:rsid w:val="3ADB0022"/>
    <w:rsid w:val="3AFD61EB"/>
    <w:rsid w:val="3B2145AB"/>
    <w:rsid w:val="3B381919"/>
    <w:rsid w:val="3B6224F2"/>
    <w:rsid w:val="3B69269F"/>
    <w:rsid w:val="3B8E05B6"/>
    <w:rsid w:val="3B985F13"/>
    <w:rsid w:val="3BFB36F3"/>
    <w:rsid w:val="3C1C6B44"/>
    <w:rsid w:val="3C90308E"/>
    <w:rsid w:val="3CBD0327"/>
    <w:rsid w:val="3CC82E69"/>
    <w:rsid w:val="3D186815"/>
    <w:rsid w:val="3D4D736C"/>
    <w:rsid w:val="3D6C3AFB"/>
    <w:rsid w:val="3D8F1598"/>
    <w:rsid w:val="3D9B618F"/>
    <w:rsid w:val="3DD0408A"/>
    <w:rsid w:val="3DEE6E84"/>
    <w:rsid w:val="3DFD6502"/>
    <w:rsid w:val="3E2241BA"/>
    <w:rsid w:val="3E2A4D9E"/>
    <w:rsid w:val="3E2B7513"/>
    <w:rsid w:val="3E4C3FFA"/>
    <w:rsid w:val="3E522CF1"/>
    <w:rsid w:val="3E774506"/>
    <w:rsid w:val="3F0A7DDC"/>
    <w:rsid w:val="3F147FA7"/>
    <w:rsid w:val="3F3D5750"/>
    <w:rsid w:val="3F732F1F"/>
    <w:rsid w:val="3F831FE2"/>
    <w:rsid w:val="3FA70E1B"/>
    <w:rsid w:val="3FAE21A9"/>
    <w:rsid w:val="3FB47094"/>
    <w:rsid w:val="3FCA19CF"/>
    <w:rsid w:val="3FCE0156"/>
    <w:rsid w:val="3FD124CF"/>
    <w:rsid w:val="3FE43E1D"/>
    <w:rsid w:val="3FEF5E51"/>
    <w:rsid w:val="40021EA8"/>
    <w:rsid w:val="400E5D55"/>
    <w:rsid w:val="4031646B"/>
    <w:rsid w:val="405714F0"/>
    <w:rsid w:val="40A1586A"/>
    <w:rsid w:val="40AF5E62"/>
    <w:rsid w:val="40DA167B"/>
    <w:rsid w:val="41717932"/>
    <w:rsid w:val="41A3659C"/>
    <w:rsid w:val="41A6426F"/>
    <w:rsid w:val="41C2018E"/>
    <w:rsid w:val="41D71214"/>
    <w:rsid w:val="41E41EB2"/>
    <w:rsid w:val="41F410CA"/>
    <w:rsid w:val="420F2CA7"/>
    <w:rsid w:val="424D3EFC"/>
    <w:rsid w:val="4255690C"/>
    <w:rsid w:val="42903DE8"/>
    <w:rsid w:val="42BD2703"/>
    <w:rsid w:val="42C75B57"/>
    <w:rsid w:val="42C972FA"/>
    <w:rsid w:val="42D067E2"/>
    <w:rsid w:val="42D71A17"/>
    <w:rsid w:val="433A7124"/>
    <w:rsid w:val="43684060"/>
    <w:rsid w:val="436F39FE"/>
    <w:rsid w:val="43C57AC2"/>
    <w:rsid w:val="440C749E"/>
    <w:rsid w:val="441B5933"/>
    <w:rsid w:val="44224F14"/>
    <w:rsid w:val="444529B0"/>
    <w:rsid w:val="45107462"/>
    <w:rsid w:val="45943BEF"/>
    <w:rsid w:val="45C159F8"/>
    <w:rsid w:val="45E2650C"/>
    <w:rsid w:val="45F11042"/>
    <w:rsid w:val="45F147B5"/>
    <w:rsid w:val="46116FEE"/>
    <w:rsid w:val="4640193E"/>
    <w:rsid w:val="46753A21"/>
    <w:rsid w:val="4692626C"/>
    <w:rsid w:val="46AE0CE1"/>
    <w:rsid w:val="46DD15C6"/>
    <w:rsid w:val="46E97F6B"/>
    <w:rsid w:val="47071E40"/>
    <w:rsid w:val="471C3E9C"/>
    <w:rsid w:val="473C009B"/>
    <w:rsid w:val="47653A95"/>
    <w:rsid w:val="477F61D9"/>
    <w:rsid w:val="47C46646"/>
    <w:rsid w:val="47CC6E42"/>
    <w:rsid w:val="480A4E53"/>
    <w:rsid w:val="482C45B3"/>
    <w:rsid w:val="48F826E7"/>
    <w:rsid w:val="49115557"/>
    <w:rsid w:val="492D66AA"/>
    <w:rsid w:val="49635DB3"/>
    <w:rsid w:val="497C2CDC"/>
    <w:rsid w:val="499E328F"/>
    <w:rsid w:val="49A9428E"/>
    <w:rsid w:val="4A064990"/>
    <w:rsid w:val="4A1277D9"/>
    <w:rsid w:val="4A161077"/>
    <w:rsid w:val="4A235542"/>
    <w:rsid w:val="4A9106FD"/>
    <w:rsid w:val="4AA9720C"/>
    <w:rsid w:val="4B1D01E3"/>
    <w:rsid w:val="4B9C55AC"/>
    <w:rsid w:val="4BA157E9"/>
    <w:rsid w:val="4BBA3C84"/>
    <w:rsid w:val="4BDA60D4"/>
    <w:rsid w:val="4BDB2578"/>
    <w:rsid w:val="4BE551A5"/>
    <w:rsid w:val="4C246F3C"/>
    <w:rsid w:val="4C4D68A6"/>
    <w:rsid w:val="4C720BDD"/>
    <w:rsid w:val="4C85381C"/>
    <w:rsid w:val="4CCD71FC"/>
    <w:rsid w:val="4D1A0E7E"/>
    <w:rsid w:val="4D6937FC"/>
    <w:rsid w:val="4D7560B4"/>
    <w:rsid w:val="4DC077B7"/>
    <w:rsid w:val="4DC86648"/>
    <w:rsid w:val="4DC94652"/>
    <w:rsid w:val="4DE65204"/>
    <w:rsid w:val="4DFE42FC"/>
    <w:rsid w:val="4E067654"/>
    <w:rsid w:val="4E125FF9"/>
    <w:rsid w:val="4E661EA1"/>
    <w:rsid w:val="4E9F7009"/>
    <w:rsid w:val="4EA22AC8"/>
    <w:rsid w:val="4ECA68D4"/>
    <w:rsid w:val="4F1D07B2"/>
    <w:rsid w:val="4F2441EF"/>
    <w:rsid w:val="4F702FD7"/>
    <w:rsid w:val="4FD01CC8"/>
    <w:rsid w:val="4FD33DE2"/>
    <w:rsid w:val="4FF84D7B"/>
    <w:rsid w:val="50715259"/>
    <w:rsid w:val="50B96C00"/>
    <w:rsid w:val="50C555A5"/>
    <w:rsid w:val="50F57864"/>
    <w:rsid w:val="51295B34"/>
    <w:rsid w:val="512C4F48"/>
    <w:rsid w:val="513A1AEF"/>
    <w:rsid w:val="51D75590"/>
    <w:rsid w:val="52081B54"/>
    <w:rsid w:val="52140592"/>
    <w:rsid w:val="524B7D2C"/>
    <w:rsid w:val="529E1C09"/>
    <w:rsid w:val="52B37D81"/>
    <w:rsid w:val="530F0D59"/>
    <w:rsid w:val="53177C0E"/>
    <w:rsid w:val="53334A48"/>
    <w:rsid w:val="53346859"/>
    <w:rsid w:val="533E33EC"/>
    <w:rsid w:val="53634C01"/>
    <w:rsid w:val="536746F1"/>
    <w:rsid w:val="54556C40"/>
    <w:rsid w:val="545804DE"/>
    <w:rsid w:val="54640C31"/>
    <w:rsid w:val="547E6196"/>
    <w:rsid w:val="547E7F44"/>
    <w:rsid w:val="549B7CA5"/>
    <w:rsid w:val="54AA4205"/>
    <w:rsid w:val="550F3292"/>
    <w:rsid w:val="55284354"/>
    <w:rsid w:val="55287C30"/>
    <w:rsid w:val="5553606B"/>
    <w:rsid w:val="55C67DF5"/>
    <w:rsid w:val="55D03BF0"/>
    <w:rsid w:val="55D6790C"/>
    <w:rsid w:val="55DD1A43"/>
    <w:rsid w:val="56077843"/>
    <w:rsid w:val="56763C45"/>
    <w:rsid w:val="56D976B4"/>
    <w:rsid w:val="56DA2223"/>
    <w:rsid w:val="56E11FFE"/>
    <w:rsid w:val="56EF512A"/>
    <w:rsid w:val="5737262D"/>
    <w:rsid w:val="574625F1"/>
    <w:rsid w:val="57C522EE"/>
    <w:rsid w:val="57F4379D"/>
    <w:rsid w:val="58492617"/>
    <w:rsid w:val="58516F31"/>
    <w:rsid w:val="587578B0"/>
    <w:rsid w:val="5887780C"/>
    <w:rsid w:val="58931AE5"/>
    <w:rsid w:val="58BE1257"/>
    <w:rsid w:val="58D26AB1"/>
    <w:rsid w:val="58F03289"/>
    <w:rsid w:val="58F92290"/>
    <w:rsid w:val="59105B61"/>
    <w:rsid w:val="59B42479"/>
    <w:rsid w:val="5A3172A4"/>
    <w:rsid w:val="5A44578C"/>
    <w:rsid w:val="5A533C21"/>
    <w:rsid w:val="5A6B0F6B"/>
    <w:rsid w:val="5A8C2C8F"/>
    <w:rsid w:val="5B0867BA"/>
    <w:rsid w:val="5B184523"/>
    <w:rsid w:val="5B2F5C08"/>
    <w:rsid w:val="5BD02530"/>
    <w:rsid w:val="5BE74621"/>
    <w:rsid w:val="5BEB455D"/>
    <w:rsid w:val="5C426B80"/>
    <w:rsid w:val="5C5F173A"/>
    <w:rsid w:val="5D7D36C0"/>
    <w:rsid w:val="5D7F1C22"/>
    <w:rsid w:val="5D932E5D"/>
    <w:rsid w:val="5E0F1C0D"/>
    <w:rsid w:val="5E397595"/>
    <w:rsid w:val="5E3C677A"/>
    <w:rsid w:val="5E66527D"/>
    <w:rsid w:val="5E68026C"/>
    <w:rsid w:val="5E6A32E8"/>
    <w:rsid w:val="5EB17168"/>
    <w:rsid w:val="5EF37781"/>
    <w:rsid w:val="5F04373C"/>
    <w:rsid w:val="5F0B0627"/>
    <w:rsid w:val="5F402B7C"/>
    <w:rsid w:val="5F463D55"/>
    <w:rsid w:val="5FBF1411"/>
    <w:rsid w:val="5FCC2408"/>
    <w:rsid w:val="5FCD3B2E"/>
    <w:rsid w:val="5FD7685E"/>
    <w:rsid w:val="5FE640B9"/>
    <w:rsid w:val="60206354"/>
    <w:rsid w:val="60714E01"/>
    <w:rsid w:val="6085265B"/>
    <w:rsid w:val="60C10D92"/>
    <w:rsid w:val="61442516"/>
    <w:rsid w:val="6192502F"/>
    <w:rsid w:val="61954B1F"/>
    <w:rsid w:val="619568CD"/>
    <w:rsid w:val="61A82AA5"/>
    <w:rsid w:val="61BA4586"/>
    <w:rsid w:val="61ED523D"/>
    <w:rsid w:val="62126170"/>
    <w:rsid w:val="623D24E4"/>
    <w:rsid w:val="62436329"/>
    <w:rsid w:val="626562A0"/>
    <w:rsid w:val="628E1C9B"/>
    <w:rsid w:val="62E06D1C"/>
    <w:rsid w:val="62EA2C49"/>
    <w:rsid w:val="62F27F47"/>
    <w:rsid w:val="62F37D50"/>
    <w:rsid w:val="630755A9"/>
    <w:rsid w:val="631A52DC"/>
    <w:rsid w:val="63286221"/>
    <w:rsid w:val="634405AB"/>
    <w:rsid w:val="63CE60C7"/>
    <w:rsid w:val="63D25BB7"/>
    <w:rsid w:val="649B41FB"/>
    <w:rsid w:val="64BE25DF"/>
    <w:rsid w:val="64F93617"/>
    <w:rsid w:val="653D3504"/>
    <w:rsid w:val="65436640"/>
    <w:rsid w:val="654B41CB"/>
    <w:rsid w:val="657A4882"/>
    <w:rsid w:val="65A610A9"/>
    <w:rsid w:val="65C84576"/>
    <w:rsid w:val="65D025CA"/>
    <w:rsid w:val="66596BB3"/>
    <w:rsid w:val="66D61EA4"/>
    <w:rsid w:val="670A1B0C"/>
    <w:rsid w:val="670D6F06"/>
    <w:rsid w:val="67121D3E"/>
    <w:rsid w:val="67332E10"/>
    <w:rsid w:val="674566A0"/>
    <w:rsid w:val="67475153"/>
    <w:rsid w:val="67486190"/>
    <w:rsid w:val="67670D0C"/>
    <w:rsid w:val="67725692"/>
    <w:rsid w:val="679A60CB"/>
    <w:rsid w:val="68420AA1"/>
    <w:rsid w:val="685E3EBD"/>
    <w:rsid w:val="68676D4D"/>
    <w:rsid w:val="687D091A"/>
    <w:rsid w:val="68A14FBB"/>
    <w:rsid w:val="68C12039"/>
    <w:rsid w:val="68FC7232"/>
    <w:rsid w:val="69085BD7"/>
    <w:rsid w:val="691B0000"/>
    <w:rsid w:val="69230C63"/>
    <w:rsid w:val="693115D2"/>
    <w:rsid w:val="693410C2"/>
    <w:rsid w:val="69513A22"/>
    <w:rsid w:val="695232F6"/>
    <w:rsid w:val="69620B1A"/>
    <w:rsid w:val="696574CD"/>
    <w:rsid w:val="69692B1A"/>
    <w:rsid w:val="696E7976"/>
    <w:rsid w:val="697154F2"/>
    <w:rsid w:val="6987749C"/>
    <w:rsid w:val="698C6E3A"/>
    <w:rsid w:val="69CA7330"/>
    <w:rsid w:val="69DA45A2"/>
    <w:rsid w:val="69E05367"/>
    <w:rsid w:val="6A241AEA"/>
    <w:rsid w:val="6A570A3B"/>
    <w:rsid w:val="6AC344AB"/>
    <w:rsid w:val="6AF45D4A"/>
    <w:rsid w:val="6B152D12"/>
    <w:rsid w:val="6B3B4E2E"/>
    <w:rsid w:val="6B4007C8"/>
    <w:rsid w:val="6B6F63E1"/>
    <w:rsid w:val="6B881251"/>
    <w:rsid w:val="6B8F438D"/>
    <w:rsid w:val="6B96396E"/>
    <w:rsid w:val="6BBF5D79"/>
    <w:rsid w:val="6BDD159D"/>
    <w:rsid w:val="6BE96194"/>
    <w:rsid w:val="6C2F32A9"/>
    <w:rsid w:val="6C5D448C"/>
    <w:rsid w:val="6C5F1FB2"/>
    <w:rsid w:val="6C7F4402"/>
    <w:rsid w:val="6C832144"/>
    <w:rsid w:val="6CAE6A95"/>
    <w:rsid w:val="6D64626A"/>
    <w:rsid w:val="6DC40229"/>
    <w:rsid w:val="6DF130DE"/>
    <w:rsid w:val="6E041063"/>
    <w:rsid w:val="6E144E55"/>
    <w:rsid w:val="6E193EF9"/>
    <w:rsid w:val="6E331948"/>
    <w:rsid w:val="6E8B48D5"/>
    <w:rsid w:val="6E95615F"/>
    <w:rsid w:val="6EA97E5C"/>
    <w:rsid w:val="6EB71504"/>
    <w:rsid w:val="6ED70525"/>
    <w:rsid w:val="6F082D70"/>
    <w:rsid w:val="700E61C9"/>
    <w:rsid w:val="70B30B1E"/>
    <w:rsid w:val="70E64A50"/>
    <w:rsid w:val="70F25AEA"/>
    <w:rsid w:val="71033854"/>
    <w:rsid w:val="710B095A"/>
    <w:rsid w:val="71121CE9"/>
    <w:rsid w:val="7113780F"/>
    <w:rsid w:val="71245578"/>
    <w:rsid w:val="7130216F"/>
    <w:rsid w:val="72695938"/>
    <w:rsid w:val="72BB5E71"/>
    <w:rsid w:val="72BD07A7"/>
    <w:rsid w:val="73236D45"/>
    <w:rsid w:val="734A0C79"/>
    <w:rsid w:val="734F0FD2"/>
    <w:rsid w:val="739F3AF7"/>
    <w:rsid w:val="73DA4614"/>
    <w:rsid w:val="73DD6007"/>
    <w:rsid w:val="73E67988"/>
    <w:rsid w:val="74045FD1"/>
    <w:rsid w:val="740610E5"/>
    <w:rsid w:val="742E4F45"/>
    <w:rsid w:val="746A3EB5"/>
    <w:rsid w:val="746A51D6"/>
    <w:rsid w:val="746F2FAE"/>
    <w:rsid w:val="748B2CF1"/>
    <w:rsid w:val="74E120FE"/>
    <w:rsid w:val="74FB6DFA"/>
    <w:rsid w:val="75173C72"/>
    <w:rsid w:val="751F2C26"/>
    <w:rsid w:val="75614FED"/>
    <w:rsid w:val="75622B13"/>
    <w:rsid w:val="758B2FF0"/>
    <w:rsid w:val="759F3253"/>
    <w:rsid w:val="75AD1FE0"/>
    <w:rsid w:val="75C80BC8"/>
    <w:rsid w:val="75F401A9"/>
    <w:rsid w:val="766A1420"/>
    <w:rsid w:val="767E1BCE"/>
    <w:rsid w:val="76C0405D"/>
    <w:rsid w:val="76C53359"/>
    <w:rsid w:val="7718062F"/>
    <w:rsid w:val="77381D7D"/>
    <w:rsid w:val="776B2153"/>
    <w:rsid w:val="777032C5"/>
    <w:rsid w:val="7771703D"/>
    <w:rsid w:val="77813724"/>
    <w:rsid w:val="77E141C3"/>
    <w:rsid w:val="7826482C"/>
    <w:rsid w:val="782B7685"/>
    <w:rsid w:val="786500CF"/>
    <w:rsid w:val="786C7F30"/>
    <w:rsid w:val="788A03B6"/>
    <w:rsid w:val="78AE7E54"/>
    <w:rsid w:val="794A5D98"/>
    <w:rsid w:val="797F6DC8"/>
    <w:rsid w:val="79852EED"/>
    <w:rsid w:val="79A100AE"/>
    <w:rsid w:val="79A67426"/>
    <w:rsid w:val="79CC49FF"/>
    <w:rsid w:val="79E63D12"/>
    <w:rsid w:val="7A680BCB"/>
    <w:rsid w:val="7A8676EF"/>
    <w:rsid w:val="7A8C48BA"/>
    <w:rsid w:val="7B05466C"/>
    <w:rsid w:val="7B0D67CF"/>
    <w:rsid w:val="7B166428"/>
    <w:rsid w:val="7B3F165E"/>
    <w:rsid w:val="7BB265A2"/>
    <w:rsid w:val="7BD864B5"/>
    <w:rsid w:val="7BE67FFA"/>
    <w:rsid w:val="7C0935B8"/>
    <w:rsid w:val="7C16552B"/>
    <w:rsid w:val="7C283604"/>
    <w:rsid w:val="7C425DE0"/>
    <w:rsid w:val="7C52743D"/>
    <w:rsid w:val="7C5E4034"/>
    <w:rsid w:val="7C741AA9"/>
    <w:rsid w:val="7C9948E3"/>
    <w:rsid w:val="7CB7753A"/>
    <w:rsid w:val="7CFC4B9D"/>
    <w:rsid w:val="7D4F7E21"/>
    <w:rsid w:val="7D500631"/>
    <w:rsid w:val="7D8C6FCF"/>
    <w:rsid w:val="7DA4016C"/>
    <w:rsid w:val="7DA737B9"/>
    <w:rsid w:val="7DD60F72"/>
    <w:rsid w:val="7DF05160"/>
    <w:rsid w:val="7EA321D2"/>
    <w:rsid w:val="7EB10D93"/>
    <w:rsid w:val="7ED71E7C"/>
    <w:rsid w:val="7F037115"/>
    <w:rsid w:val="7F0957A9"/>
    <w:rsid w:val="7F572FBC"/>
    <w:rsid w:val="7F6F14B8"/>
    <w:rsid w:val="7FAE7080"/>
    <w:rsid w:val="7FBB79EF"/>
    <w:rsid w:val="7FC94BB6"/>
    <w:rsid w:val="7FD14B1D"/>
    <w:rsid w:val="7FD82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6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24"/>
    <w:semiHidden/>
    <w:unhideWhenUsed/>
    <w:qFormat/>
    <w:uiPriority w:val="99"/>
    <w:pPr>
      <w:jc w:val="left"/>
    </w:pPr>
  </w:style>
  <w:style w:type="paragraph" w:styleId="4">
    <w:name w:val="Body Text Indent"/>
    <w:basedOn w:val="1"/>
    <w:link w:val="21"/>
    <w:unhideWhenUsed/>
    <w:qFormat/>
    <w:uiPriority w:val="99"/>
    <w:pPr>
      <w:spacing w:after="120"/>
      <w:ind w:left="420" w:leftChars="200"/>
    </w:pPr>
  </w:style>
  <w:style w:type="paragraph" w:styleId="5">
    <w:name w:val="Plain Text"/>
    <w:basedOn w:val="1"/>
    <w:link w:val="20"/>
    <w:unhideWhenUsed/>
    <w:qFormat/>
    <w:uiPriority w:val="0"/>
    <w:rPr>
      <w:rFonts w:ascii="宋体" w:hAnsi="Courier New" w:eastAsia="宋体" w:cs="Courier New"/>
      <w:szCs w:val="21"/>
    </w:rPr>
  </w:style>
  <w:style w:type="paragraph" w:styleId="6">
    <w:name w:val="Balloon Text"/>
    <w:basedOn w:val="1"/>
    <w:link w:val="17"/>
    <w:semiHidden/>
    <w:unhideWhenUsed/>
    <w:qFormat/>
    <w:uiPriority w:val="99"/>
    <w:rPr>
      <w:sz w:val="18"/>
      <w:szCs w:val="18"/>
    </w:rPr>
  </w:style>
  <w:style w:type="paragraph" w:styleId="7">
    <w:name w:val="footer"/>
    <w:basedOn w:val="1"/>
    <w:link w:val="2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2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annotation subject"/>
    <w:basedOn w:val="3"/>
    <w:next w:val="3"/>
    <w:link w:val="25"/>
    <w:semiHidden/>
    <w:unhideWhenUsed/>
    <w:qFormat/>
    <w:uiPriority w:val="99"/>
    <w:rPr>
      <w:b/>
      <w:bCs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Strong"/>
    <w:basedOn w:val="12"/>
    <w:qFormat/>
    <w:uiPriority w:val="22"/>
    <w:rPr>
      <w:b/>
      <w:bCs/>
    </w:rPr>
  </w:style>
  <w:style w:type="character" w:styleId="14">
    <w:name w:val="annotation reference"/>
    <w:basedOn w:val="12"/>
    <w:semiHidden/>
    <w:unhideWhenUsed/>
    <w:qFormat/>
    <w:uiPriority w:val="99"/>
    <w:rPr>
      <w:sz w:val="21"/>
      <w:szCs w:val="21"/>
    </w:rPr>
  </w:style>
  <w:style w:type="paragraph" w:styleId="15">
    <w:name w:val="List Paragraph"/>
    <w:basedOn w:val="1"/>
    <w:qFormat/>
    <w:uiPriority w:val="34"/>
    <w:pPr>
      <w:ind w:firstLine="420" w:firstLineChars="200"/>
    </w:pPr>
  </w:style>
  <w:style w:type="character" w:customStyle="1" w:styleId="16">
    <w:name w:val="标题 1 Char"/>
    <w:basedOn w:val="12"/>
    <w:link w:val="2"/>
    <w:qFormat/>
    <w:uiPriority w:val="9"/>
    <w:rPr>
      <w:rFonts w:ascii="宋体" w:hAnsi="宋体" w:eastAsia="宋体" w:cs="宋体"/>
      <w:b/>
      <w:bCs/>
      <w:kern w:val="36"/>
      <w:sz w:val="48"/>
      <w:szCs w:val="48"/>
    </w:rPr>
  </w:style>
  <w:style w:type="character" w:customStyle="1" w:styleId="17">
    <w:name w:val="批注框文本 Char"/>
    <w:basedOn w:val="12"/>
    <w:link w:val="6"/>
    <w:semiHidden/>
    <w:qFormat/>
    <w:uiPriority w:val="99"/>
    <w:rPr>
      <w:sz w:val="18"/>
      <w:szCs w:val="18"/>
    </w:rPr>
  </w:style>
  <w:style w:type="character" w:customStyle="1" w:styleId="18">
    <w:name w:val="样式 楷体_GB2312 小四"/>
    <w:qFormat/>
    <w:uiPriority w:val="0"/>
    <w:rPr>
      <w:rFonts w:ascii="楷体_GB2312" w:hAnsi="楷体_GB2312" w:eastAsia="楷体_GB2312"/>
      <w:sz w:val="21"/>
    </w:rPr>
  </w:style>
  <w:style w:type="paragraph" w:customStyle="1" w:styleId="19">
    <w:name w:val="表格"/>
    <w:next w:val="5"/>
    <w:qFormat/>
    <w:uiPriority w:val="0"/>
    <w:pPr>
      <w:jc w:val="center"/>
    </w:pPr>
    <w:rPr>
      <w:rFonts w:ascii="宋体" w:hAnsi="宋体" w:eastAsia="宋体" w:cs="Times New Roman"/>
      <w:kern w:val="2"/>
      <w:sz w:val="21"/>
      <w:szCs w:val="24"/>
      <w:lang w:val="en-US" w:eastAsia="zh-CN" w:bidi="ar-SA"/>
    </w:rPr>
  </w:style>
  <w:style w:type="character" w:customStyle="1" w:styleId="20">
    <w:name w:val="纯文本 Char"/>
    <w:basedOn w:val="12"/>
    <w:link w:val="5"/>
    <w:qFormat/>
    <w:uiPriority w:val="0"/>
    <w:rPr>
      <w:rFonts w:ascii="宋体" w:hAnsi="Courier New" w:eastAsia="宋体" w:cs="Courier New"/>
      <w:szCs w:val="21"/>
    </w:rPr>
  </w:style>
  <w:style w:type="character" w:customStyle="1" w:styleId="21">
    <w:name w:val="正文文本缩进 Char"/>
    <w:basedOn w:val="12"/>
    <w:link w:val="4"/>
    <w:qFormat/>
    <w:uiPriority w:val="99"/>
  </w:style>
  <w:style w:type="character" w:customStyle="1" w:styleId="22">
    <w:name w:val="页眉 Char"/>
    <w:basedOn w:val="12"/>
    <w:link w:val="8"/>
    <w:qFormat/>
    <w:uiPriority w:val="99"/>
    <w:rPr>
      <w:sz w:val="18"/>
      <w:szCs w:val="18"/>
    </w:rPr>
  </w:style>
  <w:style w:type="character" w:customStyle="1" w:styleId="23">
    <w:name w:val="页脚 Char"/>
    <w:basedOn w:val="12"/>
    <w:link w:val="7"/>
    <w:qFormat/>
    <w:uiPriority w:val="99"/>
    <w:rPr>
      <w:sz w:val="18"/>
      <w:szCs w:val="18"/>
    </w:rPr>
  </w:style>
  <w:style w:type="character" w:customStyle="1" w:styleId="24">
    <w:name w:val="批注文字 Char"/>
    <w:basedOn w:val="12"/>
    <w:link w:val="3"/>
    <w:semiHidden/>
    <w:qFormat/>
    <w:uiPriority w:val="99"/>
  </w:style>
  <w:style w:type="character" w:customStyle="1" w:styleId="25">
    <w:name w:val="批注主题 Char"/>
    <w:basedOn w:val="24"/>
    <w:link w:val="9"/>
    <w:semiHidden/>
    <w:qFormat/>
    <w:uiPriority w:val="99"/>
    <w:rPr>
      <w:b/>
      <w:bCs/>
    </w:rPr>
  </w:style>
  <w:style w:type="paragraph" w:customStyle="1" w:styleId="26">
    <w:name w:val="修订1"/>
    <w:hidden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Hewlett-Packard Company</Company>
  <Pages>1</Pages>
  <Words>248</Words>
  <Characters>264</Characters>
  <Lines>23</Lines>
  <Paragraphs>6</Paragraphs>
  <TotalTime>0</TotalTime>
  <ScaleCrop>false</ScaleCrop>
  <LinksUpToDate>false</LinksUpToDate>
  <CharactersWithSpaces>264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2020-04-28T05:52:00Z</dcterms:created>
  <dc:creator>gjx-tx</dc:creator>
  <cp:lastModifiedBy>映桥</cp:lastModifiedBy>
  <cp:lastPrinted>2022-11-07T02:14:00Z</cp:lastPrinted>
  <dcterms:modified xsi:type="dcterms:W3CDTF">2022-11-15T05:14:38Z</dcterms:modified>
  <cp:revision>50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13160CC31F9A4ACC81A4D30588A1CF4D</vt:lpwstr>
  </property>
</Properties>
</file>